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52" w:rsidRDefault="00163952" w:rsidP="0016395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материальной поддержки в  ДОУ</w:t>
      </w:r>
    </w:p>
    <w:p w:rsidR="00163952" w:rsidRDefault="00163952" w:rsidP="0016395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63952" w:rsidRDefault="00163952" w:rsidP="0016395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952" w:rsidRDefault="00163952" w:rsidP="00163952">
      <w:pPr>
        <w:pStyle w:val="a3"/>
        <w:spacing w:before="0" w:beforeAutospacing="0" w:after="0" w:afterAutospacing="0"/>
        <w:jc w:val="both"/>
      </w:pPr>
      <w:r>
        <w:t xml:space="preserve">      1.1. </w:t>
      </w:r>
      <w:proofErr w:type="gramStart"/>
      <w:r>
        <w:t>На основании  постановления Правительства Республики Хакасия от 12.08.2016 № 399  «О внесении изменений в постановление Правительства Республики Хакасия от 05.02.2014 № 39 «О компенсации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частных организациях, осуществляющих присмотр и уход за детьми»:</w:t>
      </w:r>
      <w:proofErr w:type="gramEnd"/>
    </w:p>
    <w:p w:rsidR="00163952" w:rsidRDefault="00163952" w:rsidP="00163952">
      <w:pPr>
        <w:pStyle w:val="a3"/>
        <w:spacing w:before="0" w:beforeAutospacing="0" w:after="0" w:afterAutospacing="0"/>
        <w:jc w:val="both"/>
      </w:pPr>
      <w:r>
        <w:t xml:space="preserve">           Предоставлять родителям (законным представителям) детей, посещающих частные, государственные и муниципальные образовательные организации, реализующие образовательную программу дошкольного образования, ежемесячную компенсацию части родительской платы за присмотр и уход за детьми в указанных образовательных организациях </w:t>
      </w:r>
      <w:r>
        <w:rPr>
          <w:b/>
        </w:rPr>
        <w:t>с учетом применения критерия нуждаемости</w:t>
      </w:r>
      <w:r>
        <w:t xml:space="preserve"> </w:t>
      </w:r>
    </w:p>
    <w:p w:rsidR="00163952" w:rsidRDefault="00163952" w:rsidP="00163952">
      <w:pPr>
        <w:pStyle w:val="a3"/>
        <w:spacing w:before="0" w:beforeAutospacing="0" w:after="0" w:afterAutospacing="0"/>
        <w:jc w:val="both"/>
      </w:pPr>
      <w:r>
        <w:t xml:space="preserve">      в размере </w:t>
      </w:r>
      <w:r>
        <w:rPr>
          <w:b/>
        </w:rPr>
        <w:t>20</w:t>
      </w:r>
      <w:r>
        <w:t xml:space="preserve"> процентов установленного </w:t>
      </w:r>
      <w:r>
        <w:rPr>
          <w:b/>
        </w:rPr>
        <w:t>среднего размера родительской платы</w:t>
      </w:r>
      <w:r>
        <w:t xml:space="preserve"> за присмотр и уход за детьми в государственных и муниципальных образовательных организациях, находящихся на территории Республики Хакасия, реализующих образовательную программу дошкольного образования, на первого ребенка, </w:t>
      </w:r>
    </w:p>
    <w:p w:rsidR="00163952" w:rsidRDefault="00163952" w:rsidP="00163952">
      <w:pPr>
        <w:pStyle w:val="a3"/>
        <w:spacing w:before="0" w:beforeAutospacing="0" w:after="0" w:afterAutospacing="0"/>
      </w:pPr>
      <w:r>
        <w:t xml:space="preserve">      </w:t>
      </w:r>
      <w:r>
        <w:rPr>
          <w:b/>
        </w:rPr>
        <w:t>50</w:t>
      </w:r>
      <w:r>
        <w:t xml:space="preserve"> процентов – на второго ребенка, </w:t>
      </w:r>
      <w:r>
        <w:br/>
        <w:t xml:space="preserve">      </w:t>
      </w:r>
      <w:r>
        <w:rPr>
          <w:b/>
        </w:rPr>
        <w:t xml:space="preserve">70 </w:t>
      </w:r>
      <w:r>
        <w:t>процентов – на третьего ребенка и последующих детей.</w:t>
      </w:r>
    </w:p>
    <w:p w:rsidR="00163952" w:rsidRDefault="00163952" w:rsidP="00163952">
      <w:pPr>
        <w:pStyle w:val="a3"/>
        <w:spacing w:before="0" w:beforeAutospacing="0" w:after="0" w:afterAutospacing="0"/>
      </w:pPr>
    </w:p>
    <w:p w:rsidR="00163952" w:rsidRDefault="00163952" w:rsidP="00163952">
      <w:pPr>
        <w:pStyle w:val="a3"/>
        <w:jc w:val="both"/>
      </w:pPr>
      <w:r>
        <w:t xml:space="preserve">      Под </w:t>
      </w:r>
      <w:r>
        <w:rPr>
          <w:b/>
        </w:rPr>
        <w:t>критерием нуждаемости</w:t>
      </w:r>
      <w:r>
        <w:t xml:space="preserve"> понимается принадлежность родителей (законных представителей) к лицам, среднедушевой доход семей которых не превышает </w:t>
      </w:r>
      <w:proofErr w:type="spellStart"/>
      <w:r>
        <w:t>полуторакратную</w:t>
      </w:r>
      <w:proofErr w:type="spellEnd"/>
      <w:r>
        <w:t xml:space="preserve"> величину прожиточного минимума  на душу населения в Республике Хакасия. </w:t>
      </w:r>
    </w:p>
    <w:p w:rsidR="00163952" w:rsidRDefault="00163952" w:rsidP="00163952">
      <w:pPr>
        <w:pStyle w:val="a3"/>
        <w:spacing w:before="0" w:beforeAutospacing="0" w:after="0" w:afterAutospacing="0"/>
      </w:pPr>
      <w:r>
        <w:t xml:space="preserve">    </w:t>
      </w:r>
    </w:p>
    <w:p w:rsidR="00163952" w:rsidRDefault="00163952" w:rsidP="00163952">
      <w:pPr>
        <w:pStyle w:val="a3"/>
        <w:spacing w:before="0" w:beforeAutospacing="0" w:after="0" w:afterAutospacing="0"/>
        <w:jc w:val="both"/>
      </w:pPr>
      <w:r>
        <w:t xml:space="preserve">    </w:t>
      </w:r>
      <w:proofErr w:type="gramStart"/>
      <w:r>
        <w:rPr>
          <w:b/>
        </w:rPr>
        <w:t>Средний размер родительской платы</w:t>
      </w:r>
      <w:r>
        <w:t xml:space="preserve">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  находящихся на территории Республики Хакасия, на 2020 год установлен в размере  </w:t>
      </w:r>
      <w:r>
        <w:rPr>
          <w:b/>
        </w:rPr>
        <w:t>2004</w:t>
      </w:r>
      <w:r>
        <w:t xml:space="preserve"> рубля, для семей, имеющих трех и более несовершеннолетних  детей - </w:t>
      </w:r>
      <w:r>
        <w:rPr>
          <w:b/>
        </w:rPr>
        <w:t xml:space="preserve">2004 </w:t>
      </w:r>
      <w:r>
        <w:t>рубля  (постановление Правительства Республики Хакасия № 231 от 07.05.2020г. «Об  утверждении</w:t>
      </w:r>
      <w:r>
        <w:rPr>
          <w:b/>
        </w:rPr>
        <w:t xml:space="preserve"> </w:t>
      </w:r>
      <w:r>
        <w:t>среднего  размера  родительской платы за присмотр</w:t>
      </w:r>
      <w:proofErr w:type="gramEnd"/>
      <w:r>
        <w:t xml:space="preserve"> и уход за детьми в государственных и муниципальных образовательных организациях, реализующих образовательную программу дошкольного образования,   находящихся на территории Республики Хакасия, на 2020 год».</w:t>
      </w:r>
    </w:p>
    <w:p w:rsidR="00163952" w:rsidRDefault="00163952" w:rsidP="00163952">
      <w:pPr>
        <w:pStyle w:val="a3"/>
        <w:spacing w:before="0" w:beforeAutospacing="0" w:after="0" w:afterAutospacing="0"/>
        <w:jc w:val="both"/>
      </w:pPr>
    </w:p>
    <w:p w:rsidR="00163952" w:rsidRDefault="00163952" w:rsidP="00163952">
      <w:pPr>
        <w:pStyle w:val="a3"/>
        <w:spacing w:before="0" w:beforeAutospacing="0" w:after="0" w:afterAutospacing="0"/>
      </w:pPr>
    </w:p>
    <w:p w:rsidR="00163952" w:rsidRDefault="00163952" w:rsidP="00163952">
      <w:pPr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Усть-Абаканского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№ 281-п  от 13.04.2016г. "Об утверждении Порядка взимания  платы  за присмотр и уход за детьми в образовательных организациях, реализующих основную общеобразовательную программу дошкольного образования»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туберкулёзной интоксикацией.</w:t>
      </w:r>
      <w:proofErr w:type="gramEnd"/>
    </w:p>
    <w:p w:rsidR="00163952" w:rsidRDefault="00163952" w:rsidP="00163952">
      <w:pPr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952" w:rsidRDefault="00163952" w:rsidP="00163952">
      <w:pPr>
        <w:pStyle w:val="a3"/>
        <w:spacing w:before="0" w:beforeAutospacing="0" w:after="0" w:afterAutospacing="0"/>
      </w:pPr>
    </w:p>
    <w:p w:rsidR="00163952" w:rsidRDefault="00163952" w:rsidP="00163952">
      <w:pPr>
        <w:pStyle w:val="a3"/>
        <w:spacing w:before="0" w:beforeAutospacing="0" w:after="0" w:afterAutospacing="0"/>
      </w:pPr>
    </w:p>
    <w:p w:rsidR="00824216" w:rsidRDefault="00824216"/>
    <w:sectPr w:rsidR="00824216" w:rsidSect="0082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63952"/>
    <w:rsid w:val="00163952"/>
    <w:rsid w:val="00824216"/>
    <w:rsid w:val="00C8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2020-10-15T09:35:00Z</dcterms:created>
  <dcterms:modified xsi:type="dcterms:W3CDTF">2020-10-15T09:39:00Z</dcterms:modified>
</cp:coreProperties>
</file>